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BD" w:rsidRPr="004A36C0" w:rsidRDefault="004A36C0" w:rsidP="004A36C0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</w:pPr>
      <w:bookmarkStart w:id="0" w:name="_GoBack"/>
      <w:r w:rsidRPr="004A36C0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СВЕДЕНИЯ</w:t>
      </w:r>
      <w:r w:rsidRPr="004A36C0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4A36C0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О</w:t>
      </w:r>
      <w:r w:rsidRPr="004A36C0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4A36C0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СПОСОБАХ</w:t>
      </w:r>
      <w:r w:rsidRPr="004A36C0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4A36C0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ПОЛУЧЕНИЯ</w:t>
      </w:r>
      <w:r w:rsidRPr="004A36C0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4A36C0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КОНСУЛЬТАЦИЙ</w:t>
      </w:r>
      <w:r w:rsidRPr="004A36C0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4A36C0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ПО</w:t>
      </w:r>
      <w:r w:rsidRPr="004A36C0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4A36C0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ВОПРОСАМ</w:t>
      </w:r>
      <w:r w:rsidRPr="004A36C0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4A36C0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СОБЛЮДЕНИЯ</w:t>
      </w:r>
      <w:r w:rsidRPr="004A36C0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4A36C0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ОБЯЗАТЕЛЬНЫХ</w:t>
      </w:r>
      <w:r w:rsidRPr="004A36C0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4A36C0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ТРЕБОВАНИЙ</w:t>
      </w:r>
    </w:p>
    <w:bookmarkEnd w:id="0"/>
    <w:p w:rsidR="004A36C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жилищного контроля. Консультирование в устной и письменной формах осуществляется по следующим вопросам: </w:t>
      </w:r>
    </w:p>
    <w:p w:rsidR="004A36C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1) организации и осуществления муниципального </w:t>
      </w:r>
      <w:r w:rsidR="006F4D41" w:rsidRPr="004A36C0">
        <w:rPr>
          <w:rFonts w:ascii="GOSTUI2" w:eastAsia="Times New Roman" w:hAnsi="GOSTUI2" w:cs="Times New Roman"/>
          <w:sz w:val="24"/>
          <w:szCs w:val="24"/>
          <w:lang w:eastAsia="ru-RU"/>
        </w:rPr>
        <w:t>автомобильного</w:t>
      </w: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контроля; </w:t>
      </w:r>
    </w:p>
    <w:p w:rsidR="004A36C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2) порядка осуществления контрольных мероприятий, установленных настоящим Положением; </w:t>
      </w:r>
    </w:p>
    <w:p w:rsidR="004A36C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3) обязательных требований; </w:t>
      </w:r>
    </w:p>
    <w:p w:rsidR="004A36C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4) требований, содержащихся в разрешительных документах; </w:t>
      </w:r>
    </w:p>
    <w:p w:rsidR="004A36C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5) требований документов, исполнение которых является необходимым в соответствии законодательством Российской Федерации. </w:t>
      </w:r>
    </w:p>
    <w:p w:rsidR="004A36C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мероприятий. Личный прием граждан проводится руководителем или заместителями руко</w:t>
      </w:r>
      <w:r w:rsid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водителя органа муниципального </w:t>
      </w: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>контроля</w:t>
      </w:r>
      <w:r w:rsidR="006F4D41" w:rsidRP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на </w:t>
      </w:r>
      <w:proofErr w:type="spellStart"/>
      <w:r w:rsidR="006F4D41" w:rsidRPr="004A36C0">
        <w:rPr>
          <w:rFonts w:ascii="GOSTUI2" w:eastAsia="Times New Roman" w:hAnsi="GOSTUI2" w:cs="Times New Roman"/>
          <w:sz w:val="24"/>
          <w:szCs w:val="24"/>
          <w:lang w:eastAsia="ru-RU"/>
        </w:rPr>
        <w:t>автом</w:t>
      </w:r>
      <w:proofErr w:type="spellEnd"/>
      <w:r w:rsidR="006F4D41" w:rsidRPr="004A36C0">
        <w:rPr>
          <w:rFonts w:ascii="GOSTUI2" w:eastAsia="Times New Roman" w:hAnsi="GOSTUI2" w:cs="Times New Roman"/>
          <w:sz w:val="24"/>
          <w:szCs w:val="24"/>
          <w:lang w:eastAsia="ru-RU"/>
        </w:rPr>
        <w:t>. транспорте</w:t>
      </w: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. </w:t>
      </w:r>
    </w:p>
    <w:p w:rsidR="00926CBD" w:rsidRPr="004A36C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>Информация о месте приема, а также об установленных для приема днях и часах размещается на официальном сайте администрации</w:t>
      </w:r>
      <w:r w:rsid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</w:t>
      </w:r>
      <w:r w:rsidRPr="004A36C0">
        <w:t>«</w:t>
      </w:r>
      <w:hyperlink r:id="rId4" w:history="1">
        <w:r w:rsidR="004A36C0" w:rsidRPr="0089316D">
          <w:rPr>
            <w:rStyle w:val="a4"/>
          </w:rPr>
          <w:t>http://Игжей.рф/</w:t>
        </w:r>
      </w:hyperlink>
      <w:r w:rsidRPr="004A36C0">
        <w:t>».</w:t>
      </w:r>
      <w:r w:rsidRPr="004A36C0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</w:t>
      </w:r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BD"/>
    <w:rsid w:val="00147C75"/>
    <w:rsid w:val="00187B76"/>
    <w:rsid w:val="002A3598"/>
    <w:rsid w:val="004A36C0"/>
    <w:rsid w:val="005242C4"/>
    <w:rsid w:val="006F4D41"/>
    <w:rsid w:val="00926CBD"/>
    <w:rsid w:val="009A0159"/>
    <w:rsid w:val="00C617ED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F9A0"/>
  <w15:docId w15:val="{1A7864B8-6D5C-4630-8591-AD42AA78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92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CBD"/>
    <w:rPr>
      <w:color w:val="0000FF"/>
      <w:u w:val="single"/>
    </w:rPr>
  </w:style>
  <w:style w:type="character" w:customStyle="1" w:styleId="aside-navtitle">
    <w:name w:val="aside-nav__title"/>
    <w:basedOn w:val="a0"/>
    <w:rsid w:val="0092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7</cp:revision>
  <dcterms:created xsi:type="dcterms:W3CDTF">2022-04-06T06:18:00Z</dcterms:created>
  <dcterms:modified xsi:type="dcterms:W3CDTF">2022-04-13T05:42:00Z</dcterms:modified>
</cp:coreProperties>
</file>