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4" w:rsidRPr="00984BBF" w:rsidRDefault="00D81B34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4"/>
          <w:szCs w:val="24"/>
          <w:lang w:eastAsia="ru-RU"/>
        </w:rPr>
      </w:pPr>
      <w:r w:rsidRPr="00984BBF">
        <w:rPr>
          <w:rFonts w:ascii="Times New Roman" w:eastAsia="Times New Roman" w:hAnsi="Times New Roman" w:cs="Times New Roman"/>
          <w:b/>
          <w:bCs/>
          <w:color w:val="14171E"/>
          <w:kern w:val="36"/>
          <w:sz w:val="24"/>
          <w:szCs w:val="24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D81B34" w:rsidRPr="00D81B34" w:rsidRDefault="00D81B34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</w:p>
    <w:p w:rsidR="00984BBF" w:rsidRDefault="00284B64" w:rsidP="00D81B3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D81B3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</w:p>
    <w:p w:rsidR="00284B64" w:rsidRPr="00D81B34" w:rsidRDefault="00284B64" w:rsidP="00D81B3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bookmarkStart w:id="0" w:name="_GoBack"/>
      <w:bookmarkEnd w:id="0"/>
      <w:r w:rsidRPr="00D81B34">
        <w:rPr>
          <w:rFonts w:ascii="GOSTUI2" w:eastAsia="Times New Roman" w:hAnsi="GOSTUI2" w:cs="Times New Roman"/>
          <w:sz w:val="24"/>
          <w:szCs w:val="24"/>
          <w:lang w:eastAsia="ru-RU"/>
        </w:rPr>
        <w:t>Положением о муниципальном жилищном контроле меры стимулирования добросовестности не предусмотрены.</w:t>
      </w: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4"/>
    <w:rsid w:val="00187B76"/>
    <w:rsid w:val="00284B64"/>
    <w:rsid w:val="002A3598"/>
    <w:rsid w:val="00984BBF"/>
    <w:rsid w:val="009A0159"/>
    <w:rsid w:val="00A605CA"/>
    <w:rsid w:val="00C617ED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7E76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7</cp:revision>
  <dcterms:created xsi:type="dcterms:W3CDTF">2022-04-06T06:09:00Z</dcterms:created>
  <dcterms:modified xsi:type="dcterms:W3CDTF">2022-04-13T03:28:00Z</dcterms:modified>
</cp:coreProperties>
</file>