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506044" w:rsidRPr="00506044" w:rsidRDefault="00506044" w:rsidP="0050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06044" w:rsidRPr="00506044" w:rsidRDefault="00506044" w:rsidP="005060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6044" w:rsidRPr="00506044" w:rsidRDefault="006A07F1" w:rsidP="00506044">
      <w:pP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«28» мая </w:t>
      </w:r>
      <w:r w:rsidR="00417978">
        <w:rPr>
          <w:rFonts w:ascii="Times New Roman" w:eastAsia="Calibri" w:hAnsi="Times New Roman" w:cs="Times New Roman"/>
          <w:sz w:val="24"/>
          <w:szCs w:val="24"/>
        </w:rPr>
        <w:t>2019 года</w:t>
      </w:r>
      <w:r w:rsidR="00417978">
        <w:rPr>
          <w:rFonts w:ascii="Times New Roman" w:eastAsia="Calibri" w:hAnsi="Times New Roman" w:cs="Times New Roman"/>
          <w:sz w:val="24"/>
          <w:szCs w:val="24"/>
        </w:rPr>
        <w:tab/>
        <w:t>№ 34/4</w:t>
      </w:r>
      <w:r w:rsidR="00506044" w:rsidRPr="00506044">
        <w:rPr>
          <w:rFonts w:ascii="Times New Roman" w:eastAsia="Calibri" w:hAnsi="Times New Roman" w:cs="Times New Roman"/>
          <w:sz w:val="24"/>
          <w:szCs w:val="24"/>
        </w:rPr>
        <w:t>-ДП</w:t>
      </w:r>
    </w:p>
    <w:p w:rsidR="00506044" w:rsidRPr="00506044" w:rsidRDefault="00506044" w:rsidP="0050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Игжей</w:t>
      </w:r>
    </w:p>
    <w:p w:rsidR="00C24ACB" w:rsidRDefault="00C24ACB" w:rsidP="00506044">
      <w:pPr>
        <w:jc w:val="center"/>
      </w:pPr>
    </w:p>
    <w:p w:rsidR="00506044" w:rsidRDefault="004B24B5" w:rsidP="004B2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</w:t>
      </w:r>
      <w:r w:rsidR="00506044" w:rsidRPr="00506044">
        <w:rPr>
          <w:rFonts w:ascii="Times New Roman" w:hAnsi="Times New Roman" w:cs="Times New Roman"/>
          <w:b/>
          <w:sz w:val="24"/>
          <w:szCs w:val="24"/>
        </w:rPr>
        <w:t xml:space="preserve"> БУКВЕННО-ЦИФРОВОГО РЯДА, ПРИМЕНЯЕМОГО ДЛЯ ФОРМИРОВАНИЯ ЦЕЛЕВЫХ СТА</w:t>
      </w:r>
      <w:r w:rsidR="00CB110D">
        <w:rPr>
          <w:rFonts w:ascii="Times New Roman" w:hAnsi="Times New Roman" w:cs="Times New Roman"/>
          <w:b/>
          <w:sz w:val="24"/>
          <w:szCs w:val="24"/>
        </w:rPr>
        <w:t>ТЕЙ РАСХОДОВ БЮДЖЕТА ИГЖЕЙСКОГО МУНИЦИПАЛЬНОГО ОБРАЗОВАНИЯ</w:t>
      </w:r>
    </w:p>
    <w:p w:rsidR="00CB110D" w:rsidRDefault="00CB110D" w:rsidP="00CB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44" w:rsidRDefault="00506044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</w:t>
      </w:r>
      <w:r w:rsidRPr="00506044">
        <w:rPr>
          <w:rFonts w:ascii="Times New Roman" w:hAnsi="Times New Roman" w:cs="Times New Roman"/>
          <w:sz w:val="24"/>
          <w:szCs w:val="24"/>
        </w:rPr>
        <w:t>статьями 7</w:t>
      </w:r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4" w:anchor="dst951" w:history="1">
        <w:r w:rsidRPr="00506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</w:t>
        </w:r>
      </w:hyperlink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5" w:anchor="dst1014" w:history="1">
        <w:r w:rsidRPr="00506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21</w:t>
        </w:r>
      </w:hyperlink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6" w:anchor="dst1134" w:history="1">
        <w:r w:rsidRPr="00506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</w:t>
        </w:r>
      </w:hyperlink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06044">
        <w:rPr>
          <w:rFonts w:ascii="Times New Roman" w:hAnsi="Times New Roman" w:cs="Times New Roman"/>
          <w:sz w:val="24"/>
          <w:szCs w:val="24"/>
        </w:rPr>
        <w:t>165</w:t>
      </w:r>
      <w:r w:rsidRPr="0050604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кодекса 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сийской Федерации, </w:t>
      </w:r>
      <w:r w:rsidRPr="00506044">
        <w:rPr>
          <w:rFonts w:ascii="Times New Roman" w:hAnsi="Times New Roman" w:cs="Times New Roman"/>
          <w:sz w:val="24"/>
          <w:szCs w:val="24"/>
        </w:rPr>
        <w:t xml:space="preserve">приказом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B110D">
        <w:rPr>
          <w:rFonts w:ascii="Times New Roman" w:hAnsi="Times New Roman" w:cs="Times New Roman"/>
          <w:sz w:val="24"/>
          <w:szCs w:val="24"/>
        </w:rPr>
        <w:t>статьей 54 Устава Игжейского муниципального образования, Дума</w:t>
      </w: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D" w:rsidRDefault="00CB110D" w:rsidP="00CB1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Исключить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цифрового ряда, применяемого для формирования целевых статей расходов бюджета Игжейского муниципального образования, буквы русского алфавита А, Е, Р, Т.</w:t>
      </w:r>
    </w:p>
    <w:p w:rsidR="00CB110D" w:rsidRDefault="00CB110D" w:rsidP="00CB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Включить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цифровой ряд, применяемый для формирования целевых статей расходов бюджета Игжейского муниципального образования, буквы латинского алфавита А, Е, Р, Т.</w:t>
      </w:r>
    </w:p>
    <w:p w:rsidR="00CB110D" w:rsidRPr="00CB110D" w:rsidRDefault="00CB110D" w:rsidP="00CB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B110D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опубликовать в информационном издании «Вестник </w:t>
      </w:r>
      <w:proofErr w:type="spellStart"/>
      <w:r w:rsidRPr="00CB110D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CB110D">
        <w:rPr>
          <w:rFonts w:ascii="Times New Roman" w:eastAsia="Calibri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Pr="00CB110D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CB11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B110D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Pr="00CB110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B110D" w:rsidRPr="00CB110D" w:rsidRDefault="00CB110D" w:rsidP="00CB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B110D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CB110D" w:rsidRPr="00CB110D" w:rsidRDefault="00CB110D" w:rsidP="00CB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B110D">
        <w:rPr>
          <w:rFonts w:ascii="Times New Roman" w:eastAsia="Calibri" w:hAnsi="Times New Roman" w:cs="Times New Roman"/>
          <w:sz w:val="24"/>
          <w:szCs w:val="24"/>
        </w:rPr>
        <w:t>. Настоящее решение вступае</w:t>
      </w:r>
      <w:r w:rsidR="004B24B5">
        <w:rPr>
          <w:rFonts w:ascii="Times New Roman" w:eastAsia="Calibri" w:hAnsi="Times New Roman" w:cs="Times New Roman"/>
          <w:sz w:val="24"/>
          <w:szCs w:val="24"/>
        </w:rPr>
        <w:t>т в силу на следующий день после дня его официального опубликования</w:t>
      </w:r>
      <w:r w:rsidRPr="00CB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D" w:rsidRDefault="00CB110D" w:rsidP="0050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506044" w:rsidRPr="00506044" w:rsidRDefault="00CB110D" w:rsidP="00CB110D">
      <w:pPr>
        <w:tabs>
          <w:tab w:val="left" w:pos="75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Игжейского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  <w:t>И.М. Черкасова</w:t>
      </w:r>
      <w:bookmarkEnd w:id="0"/>
    </w:p>
    <w:sectPr w:rsidR="00506044" w:rsidRPr="00506044" w:rsidSect="00E4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260"/>
    <w:rsid w:val="002D18C8"/>
    <w:rsid w:val="00417978"/>
    <w:rsid w:val="004B24B5"/>
    <w:rsid w:val="004C2313"/>
    <w:rsid w:val="00506044"/>
    <w:rsid w:val="006A07F1"/>
    <w:rsid w:val="00C24ACB"/>
    <w:rsid w:val="00CB110D"/>
    <w:rsid w:val="00CF6DCD"/>
    <w:rsid w:val="00D05260"/>
    <w:rsid w:val="00E4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89A4"/>
  <w15:docId w15:val="{12F8C49B-E54C-4246-8408-357C4B6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590/b1b33d3fc225e382f8a4376415c7926278757773/" TargetMode="External"/><Relationship Id="rId5" Type="http://schemas.openxmlformats.org/officeDocument/2006/relationships/hyperlink" Target="http://www.consultant.ru/document/cons_doc_LAW_322590/8d384913e40ef9a5709117de01aa1f44f7cab76f/" TargetMode="External"/><Relationship Id="rId4" Type="http://schemas.openxmlformats.org/officeDocument/2006/relationships/hyperlink" Target="http://www.consultant.ru/document/cons_doc_LAW_322590/67c6354f8896d8eec6aa877262b1ed62424768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2019-05-28T01:36:00Z</cp:lastPrinted>
  <dcterms:created xsi:type="dcterms:W3CDTF">2019-05-24T00:38:00Z</dcterms:created>
  <dcterms:modified xsi:type="dcterms:W3CDTF">2019-05-29T01:37:00Z</dcterms:modified>
</cp:coreProperties>
</file>