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A63" w:rsidRPr="00A95A63" w:rsidRDefault="00A95A63" w:rsidP="00A95A63">
      <w:pPr>
        <w:spacing w:after="0" w:line="240" w:lineRule="auto"/>
        <w:jc w:val="center"/>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РОССИЙСКАЯ ФЕДЕРАЦИЯ</w:t>
      </w:r>
    </w:p>
    <w:p w:rsidR="00A95A63" w:rsidRPr="00A95A63" w:rsidRDefault="00A95A63" w:rsidP="00A95A63">
      <w:pPr>
        <w:tabs>
          <w:tab w:val="left" w:pos="3600"/>
        </w:tabs>
        <w:spacing w:after="0" w:line="240" w:lineRule="auto"/>
        <w:jc w:val="center"/>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ИРКУТСКАЯ ОБЛАСТЬ</w:t>
      </w:r>
    </w:p>
    <w:p w:rsidR="00A95A63" w:rsidRPr="00A95A63" w:rsidRDefault="00A95A63" w:rsidP="00A95A63">
      <w:pPr>
        <w:tabs>
          <w:tab w:val="left" w:pos="3600"/>
          <w:tab w:val="center" w:pos="4677"/>
          <w:tab w:val="left" w:pos="7905"/>
        </w:tabs>
        <w:spacing w:after="0" w:line="240" w:lineRule="auto"/>
        <w:jc w:val="center"/>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УСТЬ-УДИНСКИЙ РАЙОН</w:t>
      </w:r>
    </w:p>
    <w:p w:rsidR="00A95A63" w:rsidRPr="00A95A63" w:rsidRDefault="00A95A63" w:rsidP="00A95A63">
      <w:pPr>
        <w:tabs>
          <w:tab w:val="left" w:pos="1320"/>
        </w:tabs>
        <w:spacing w:after="0" w:line="240" w:lineRule="auto"/>
        <w:jc w:val="center"/>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ИГЖЕЙСКОЕ МУНИЦИПАЛЬНОЕ ОБРАЗОВАНИЕ</w:t>
      </w:r>
    </w:p>
    <w:p w:rsidR="00A95A63" w:rsidRDefault="00080780" w:rsidP="00A95A63">
      <w:pPr>
        <w:tabs>
          <w:tab w:val="left" w:pos="34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ДУМА</w:t>
      </w:r>
    </w:p>
    <w:p w:rsidR="00080780" w:rsidRPr="00A95A63" w:rsidRDefault="00080780" w:rsidP="00A95A63">
      <w:pPr>
        <w:tabs>
          <w:tab w:val="left" w:pos="342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w:t>
      </w:r>
    </w:p>
    <w:p w:rsidR="00A95A63" w:rsidRPr="00A95A63" w:rsidRDefault="00A95A63" w:rsidP="00A95A63">
      <w:pPr>
        <w:spacing w:after="0" w:line="276" w:lineRule="auto"/>
        <w:ind w:firstLine="567"/>
        <w:jc w:val="both"/>
        <w:rPr>
          <w:rFonts w:ascii="Times New Roman" w:eastAsia="Calibri" w:hAnsi="Times New Roman" w:cs="Times New Roman"/>
          <w:sz w:val="24"/>
          <w:szCs w:val="24"/>
          <w:lang w:eastAsia="ru-RU"/>
        </w:rPr>
      </w:pPr>
    </w:p>
    <w:p w:rsidR="00A95A63" w:rsidRPr="00A95A63" w:rsidRDefault="000E1E28" w:rsidP="00A95A63">
      <w:pPr>
        <w:spacing w:after="0" w:line="276"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«27» мая</w:t>
      </w:r>
      <w:r w:rsidR="00A95A63" w:rsidRPr="00A95A63">
        <w:rPr>
          <w:rFonts w:ascii="Times New Roman" w:eastAsia="Calibri" w:hAnsi="Times New Roman" w:cs="Times New Roman"/>
          <w:sz w:val="24"/>
          <w:szCs w:val="24"/>
          <w:lang w:eastAsia="ru-RU"/>
        </w:rPr>
        <w:t xml:space="preserve"> 2020 года                                               </w:t>
      </w:r>
      <w:r>
        <w:rPr>
          <w:rFonts w:ascii="Times New Roman" w:eastAsia="Calibri" w:hAnsi="Times New Roman" w:cs="Times New Roman"/>
          <w:sz w:val="24"/>
          <w:szCs w:val="24"/>
          <w:lang w:eastAsia="ru-RU"/>
        </w:rPr>
        <w:t xml:space="preserve">                        № 46/4</w:t>
      </w:r>
      <w:r w:rsidR="00A95A63" w:rsidRPr="00A95A63">
        <w:rPr>
          <w:rFonts w:ascii="Times New Roman" w:eastAsia="Calibri" w:hAnsi="Times New Roman" w:cs="Times New Roman"/>
          <w:sz w:val="24"/>
          <w:szCs w:val="24"/>
          <w:lang w:eastAsia="ru-RU"/>
        </w:rPr>
        <w:t>-ДП</w:t>
      </w:r>
    </w:p>
    <w:p w:rsidR="00A95A63" w:rsidRPr="00A95A63" w:rsidRDefault="00A95A63" w:rsidP="00A95A63">
      <w:pPr>
        <w:spacing w:after="0" w:line="240" w:lineRule="auto"/>
        <w:jc w:val="center"/>
        <w:rPr>
          <w:rFonts w:ascii="Times New Roman" w:eastAsia="Calibri" w:hAnsi="Times New Roman" w:cs="Times New Roman"/>
          <w:sz w:val="24"/>
          <w:szCs w:val="24"/>
        </w:rPr>
      </w:pPr>
      <w:r w:rsidRPr="00A95A63">
        <w:rPr>
          <w:rFonts w:ascii="Times New Roman" w:eastAsia="Calibri" w:hAnsi="Times New Roman" w:cs="Times New Roman"/>
          <w:sz w:val="24"/>
          <w:szCs w:val="24"/>
        </w:rPr>
        <w:t>с. Игжей</w:t>
      </w:r>
    </w:p>
    <w:p w:rsidR="005E0B4F" w:rsidRPr="00A95A63" w:rsidRDefault="005E0B4F" w:rsidP="005E0B4F">
      <w:pPr>
        <w:pStyle w:val="a3"/>
        <w:shd w:val="clear" w:color="auto" w:fill="FFFFFF"/>
        <w:spacing w:before="0" w:beforeAutospacing="0" w:after="96" w:afterAutospacing="0"/>
        <w:jc w:val="both"/>
        <w:rPr>
          <w:color w:val="2C2C2C"/>
        </w:rPr>
      </w:pPr>
    </w:p>
    <w:p w:rsidR="005E0B4F" w:rsidRPr="00A95A63" w:rsidRDefault="00A95A63" w:rsidP="00A95A63">
      <w:pPr>
        <w:pStyle w:val="a3"/>
        <w:shd w:val="clear" w:color="auto" w:fill="FFFFFF"/>
        <w:spacing w:before="0" w:beforeAutospacing="0" w:after="0" w:afterAutospacing="0"/>
        <w:jc w:val="center"/>
        <w:rPr>
          <w:b/>
          <w:color w:val="2C2C2C"/>
        </w:rPr>
      </w:pPr>
      <w:r w:rsidRPr="00A95A63">
        <w:rPr>
          <w:b/>
          <w:color w:val="2C2C2C"/>
        </w:rPr>
        <w:t>ОБ УТВЕРЖДЕНИИ ПОЛОЖЕНИЯ О СОХРАНЕНИИ, ИСПОЛЬЗОВАНИИ, ПОПУЛЯРИЗАЦИИ ОБЪЕКТОВ КУЛЬТУРНОГО НАСЛЕДИЯ (ПАМЯТНИКОВ ИСТОРИИ И КУЛЬТУРЫ), НАХОДЯЩИХСЯ В СОБСТВЕННОСТИ ИГЖЕЙСКОГО МУНИЦИПАЛЬНОГО ОБРАЗОВАНИЯ, ОХРАНЕ ОБЪЕКТОВ КУЛЬТУРНОГО НАСЛЕДИЯ,</w:t>
      </w:r>
    </w:p>
    <w:p w:rsidR="005E0B4F" w:rsidRPr="00A95A63" w:rsidRDefault="00A95A63" w:rsidP="00A95A63">
      <w:pPr>
        <w:pStyle w:val="a3"/>
        <w:shd w:val="clear" w:color="auto" w:fill="FFFFFF"/>
        <w:spacing w:before="0" w:beforeAutospacing="0" w:after="0" w:afterAutospacing="0"/>
        <w:jc w:val="center"/>
        <w:rPr>
          <w:b/>
          <w:color w:val="2C2C2C"/>
        </w:rPr>
      </w:pPr>
      <w:r w:rsidRPr="00A95A63">
        <w:rPr>
          <w:b/>
          <w:color w:val="2C2C2C"/>
        </w:rPr>
        <w:t>МЕСТНОГО (МУНИЦИПАЛЬНОГО) ЗНАЧЕНИЯ, РАСПОЛОЖЕННЫХ НА ТЕРРИТОРИИ ИГЖЕЙСКОГО МУНИЦИПАЛЬНОГО ОБРАЗОВАНИЯ</w:t>
      </w:r>
    </w:p>
    <w:p w:rsidR="005E0B4F" w:rsidRPr="00A95A63" w:rsidRDefault="005E0B4F" w:rsidP="005E0B4F">
      <w:pPr>
        <w:pStyle w:val="a3"/>
        <w:shd w:val="clear" w:color="auto" w:fill="FFFFFF"/>
        <w:spacing w:before="0" w:beforeAutospacing="0" w:after="96" w:afterAutospacing="0"/>
        <w:jc w:val="both"/>
      </w:pPr>
    </w:p>
    <w:p w:rsidR="005E0B4F" w:rsidRDefault="005E0B4F" w:rsidP="00A95A63">
      <w:pPr>
        <w:pStyle w:val="a3"/>
        <w:shd w:val="clear" w:color="auto" w:fill="FFFFFF"/>
        <w:spacing w:before="0" w:beforeAutospacing="0" w:after="0" w:afterAutospacing="0"/>
        <w:ind w:firstLine="709"/>
        <w:jc w:val="both"/>
      </w:pPr>
      <w:r w:rsidRPr="00A95A63">
        <w:t xml:space="preserve">В соответствии со статьей 16 Федерального закона от 06.10.2003г. № 131-ФЗ «Об общих принципах организации местного самоуправления в Российской Федерации», Федеральными законами от 09.10.1992г. № 3612-1 «Основы законодательства Российской Федерации о культуре», от 25.06.2002г. № 73-ФЗ «Об объектах культурного наследия (памятниках истории и культуры) народов Российской </w:t>
      </w:r>
      <w:r w:rsidR="00A95A63" w:rsidRPr="00A95A63">
        <w:t>Федерации», статьей 6 Устава Игжей</w:t>
      </w:r>
      <w:r w:rsidRPr="00A95A63">
        <w:t>с</w:t>
      </w:r>
      <w:r w:rsidR="00224EBF">
        <w:t>кого мун</w:t>
      </w:r>
      <w:r w:rsidR="00080780">
        <w:t>иципального образования, Дума</w:t>
      </w:r>
    </w:p>
    <w:p w:rsidR="00A14232" w:rsidRDefault="00A14232" w:rsidP="00A95A63">
      <w:pPr>
        <w:pStyle w:val="a3"/>
        <w:shd w:val="clear" w:color="auto" w:fill="FFFFFF"/>
        <w:spacing w:before="0" w:beforeAutospacing="0" w:after="0" w:afterAutospacing="0"/>
        <w:ind w:firstLine="709"/>
        <w:jc w:val="both"/>
      </w:pPr>
    </w:p>
    <w:p w:rsidR="00A14232" w:rsidRDefault="00080780" w:rsidP="00A14232">
      <w:pPr>
        <w:pStyle w:val="a3"/>
        <w:shd w:val="clear" w:color="auto" w:fill="FFFFFF"/>
        <w:spacing w:before="0" w:beforeAutospacing="0" w:after="0" w:afterAutospacing="0"/>
        <w:ind w:firstLine="709"/>
        <w:jc w:val="center"/>
      </w:pPr>
      <w:r>
        <w:t>РЕШИЛА</w:t>
      </w:r>
      <w:r w:rsidR="00A14232">
        <w:t>:</w:t>
      </w:r>
    </w:p>
    <w:p w:rsidR="00A14232" w:rsidRPr="00A95A63" w:rsidRDefault="00A14232" w:rsidP="00A95A63">
      <w:pPr>
        <w:pStyle w:val="a3"/>
        <w:shd w:val="clear" w:color="auto" w:fill="FFFFFF"/>
        <w:spacing w:before="0" w:beforeAutospacing="0" w:after="0" w:afterAutospacing="0"/>
        <w:ind w:firstLine="709"/>
        <w:jc w:val="both"/>
      </w:pPr>
    </w:p>
    <w:p w:rsidR="005E0B4F" w:rsidRPr="00A95A63" w:rsidRDefault="005E0B4F" w:rsidP="00A95A63">
      <w:pPr>
        <w:pStyle w:val="a3"/>
        <w:shd w:val="clear" w:color="auto" w:fill="FFFFFF"/>
        <w:spacing w:before="0" w:beforeAutospacing="0" w:after="0" w:afterAutospacing="0"/>
        <w:ind w:firstLine="709"/>
        <w:jc w:val="both"/>
      </w:pPr>
      <w:r w:rsidRPr="00A95A63">
        <w:t>1. Утвердить Положение о сохранении, использовании, популяризации объектов культурного наследия (памятников истории и культуры), находящ</w:t>
      </w:r>
      <w:r w:rsidR="00A95A63" w:rsidRPr="00A95A63">
        <w:t>ихся в собственности Игжейского муниципального образования</w:t>
      </w:r>
      <w:r w:rsidRPr="00A95A63">
        <w:t>, охране объектов культурного наследия местного (муниципального) значения, располо</w:t>
      </w:r>
      <w:r w:rsidR="00A95A63" w:rsidRPr="00A95A63">
        <w:t>женных на территории Игжейского муниципального образования</w:t>
      </w:r>
      <w:r w:rsidRPr="00A95A63">
        <w:t>, согласно приложению.</w:t>
      </w:r>
    </w:p>
    <w:p w:rsidR="00A95A63" w:rsidRPr="00A95A63" w:rsidRDefault="00A95A63" w:rsidP="00A95A63">
      <w:pPr>
        <w:spacing w:after="0" w:line="240" w:lineRule="auto"/>
        <w:ind w:firstLine="708"/>
        <w:jc w:val="both"/>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2. Опублико</w:t>
      </w:r>
      <w:r w:rsidR="00080780">
        <w:rPr>
          <w:rFonts w:ascii="Times New Roman" w:eastAsia="Times New Roman" w:hAnsi="Times New Roman" w:cs="Times New Roman"/>
          <w:sz w:val="24"/>
          <w:szCs w:val="24"/>
          <w:lang w:eastAsia="ru-RU"/>
        </w:rPr>
        <w:t>вать настоящее решение</w:t>
      </w:r>
      <w:r>
        <w:rPr>
          <w:rFonts w:ascii="Times New Roman" w:eastAsia="Times New Roman" w:hAnsi="Times New Roman" w:cs="Times New Roman"/>
          <w:sz w:val="24"/>
          <w:szCs w:val="24"/>
          <w:lang w:eastAsia="ru-RU"/>
        </w:rPr>
        <w:t xml:space="preserve"> в информационном издании «Вестник Игжея», разместить на официальном сайте</w:t>
      </w:r>
      <w:r w:rsidRPr="00A95A63">
        <w:rPr>
          <w:rFonts w:ascii="Times New Roman" w:eastAsia="Times New Roman" w:hAnsi="Times New Roman" w:cs="Times New Roman"/>
          <w:sz w:val="24"/>
          <w:szCs w:val="24"/>
          <w:lang w:eastAsia="ru-RU"/>
        </w:rPr>
        <w:t xml:space="preserve"> </w:t>
      </w:r>
      <w:r w:rsidR="00ED74E9">
        <w:rPr>
          <w:rFonts w:ascii="Times New Roman" w:eastAsia="Times New Roman" w:hAnsi="Times New Roman" w:cs="Times New Roman"/>
          <w:sz w:val="24"/>
          <w:szCs w:val="24"/>
          <w:lang w:eastAsia="ru-RU"/>
        </w:rPr>
        <w:t xml:space="preserve">«Игжей.рф» в </w:t>
      </w:r>
      <w:r w:rsidRPr="00A95A63">
        <w:rPr>
          <w:rFonts w:ascii="Times New Roman" w:eastAsia="Times New Roman" w:hAnsi="Times New Roman" w:cs="Times New Roman"/>
          <w:sz w:val="24"/>
          <w:szCs w:val="24"/>
          <w:lang w:eastAsia="ru-RU"/>
        </w:rPr>
        <w:t>информационно-телекоммуникационной сети «Интернет».</w:t>
      </w:r>
    </w:p>
    <w:p w:rsidR="00A95A63" w:rsidRPr="00A95A63" w:rsidRDefault="00080780" w:rsidP="00A95A63">
      <w:pPr>
        <w:tabs>
          <w:tab w:val="num" w:pos="1800"/>
        </w:tabs>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 Настоящее решение</w:t>
      </w:r>
      <w:r w:rsidR="00A95A63" w:rsidRPr="00A95A63">
        <w:rPr>
          <w:rFonts w:ascii="Times New Roman" w:eastAsia="Times New Roman" w:hAnsi="Times New Roman" w:cs="Times New Roman"/>
          <w:bCs/>
          <w:sz w:val="24"/>
          <w:szCs w:val="24"/>
          <w:lang w:eastAsia="ru-RU"/>
        </w:rPr>
        <w:t xml:space="preserve"> вступает в силу после дня его официального опубликования (обнародования).</w:t>
      </w:r>
    </w:p>
    <w:p w:rsidR="00A95A63" w:rsidRPr="00A95A63" w:rsidRDefault="00A95A63" w:rsidP="00A95A63">
      <w:pPr>
        <w:spacing w:after="0" w:line="240" w:lineRule="auto"/>
        <w:ind w:firstLine="708"/>
        <w:jc w:val="both"/>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 xml:space="preserve">4. </w:t>
      </w:r>
      <w:r w:rsidRPr="00A95A63">
        <w:rPr>
          <w:rFonts w:ascii="Times New Roman" w:eastAsia="Times New Roman" w:hAnsi="Times New Roman" w:cs="Times New Roman"/>
          <w:bCs/>
          <w:sz w:val="24"/>
          <w:szCs w:val="24"/>
          <w:lang w:eastAsia="ru-RU"/>
        </w:rPr>
        <w:t>Контроль за испо</w:t>
      </w:r>
      <w:r w:rsidR="00080780">
        <w:rPr>
          <w:rFonts w:ascii="Times New Roman" w:eastAsia="Times New Roman" w:hAnsi="Times New Roman" w:cs="Times New Roman"/>
          <w:bCs/>
          <w:sz w:val="24"/>
          <w:szCs w:val="24"/>
          <w:lang w:eastAsia="ru-RU"/>
        </w:rPr>
        <w:t>лнением настоящего решения</w:t>
      </w:r>
      <w:r w:rsidRPr="00A95A63">
        <w:rPr>
          <w:rFonts w:ascii="Times New Roman" w:eastAsia="Times New Roman" w:hAnsi="Times New Roman" w:cs="Times New Roman"/>
          <w:bCs/>
          <w:sz w:val="24"/>
          <w:szCs w:val="24"/>
          <w:lang w:eastAsia="ru-RU"/>
        </w:rPr>
        <w:t xml:space="preserve"> оставляю за собой</w:t>
      </w:r>
    </w:p>
    <w:p w:rsidR="00A95A63" w:rsidRPr="00A95A63" w:rsidRDefault="00A95A63" w:rsidP="00A95A63">
      <w:pPr>
        <w:spacing w:after="0" w:line="240" w:lineRule="auto"/>
        <w:rPr>
          <w:rFonts w:ascii="Times New Roman" w:eastAsia="Times New Roman" w:hAnsi="Times New Roman" w:cs="Times New Roman"/>
          <w:sz w:val="24"/>
          <w:szCs w:val="24"/>
          <w:lang w:eastAsia="ru-RU"/>
        </w:rPr>
      </w:pPr>
    </w:p>
    <w:p w:rsidR="00A95A63" w:rsidRPr="00A95A63" w:rsidRDefault="00A95A63" w:rsidP="00A95A63">
      <w:pPr>
        <w:spacing w:after="0" w:line="240" w:lineRule="auto"/>
        <w:rPr>
          <w:rFonts w:ascii="Times New Roman" w:eastAsia="Times New Roman" w:hAnsi="Times New Roman" w:cs="Times New Roman"/>
          <w:sz w:val="24"/>
          <w:szCs w:val="24"/>
          <w:lang w:eastAsia="ru-RU"/>
        </w:rPr>
      </w:pPr>
    </w:p>
    <w:p w:rsidR="00A95A63" w:rsidRPr="00A95A63" w:rsidRDefault="00A95A63" w:rsidP="00A95A63">
      <w:pPr>
        <w:spacing w:after="0" w:line="240" w:lineRule="auto"/>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t xml:space="preserve">Глава Игжейского </w:t>
      </w:r>
    </w:p>
    <w:p w:rsidR="00A95A63" w:rsidRPr="00A95A63" w:rsidRDefault="00A95A63" w:rsidP="00A95A63">
      <w:pPr>
        <w:spacing w:after="0" w:line="240" w:lineRule="auto"/>
        <w:rPr>
          <w:rFonts w:ascii="Times New Roman" w:eastAsia="Times New Roman" w:hAnsi="Times New Roman" w:cs="Times New Roman"/>
          <w:sz w:val="24"/>
          <w:szCs w:val="24"/>
          <w:lang w:eastAsia="ru-RU"/>
        </w:rPr>
        <w:sectPr w:rsidR="00A95A63" w:rsidRPr="00A95A63" w:rsidSect="001F2C8E">
          <w:headerReference w:type="even" r:id="rId6"/>
          <w:pgSz w:w="11906" w:h="16838"/>
          <w:pgMar w:top="1134" w:right="851" w:bottom="1134" w:left="1701" w:header="709" w:footer="709" w:gutter="0"/>
          <w:cols w:space="708"/>
          <w:titlePg/>
          <w:docGrid w:linePitch="360"/>
        </w:sectPr>
      </w:pPr>
      <w:r w:rsidRPr="00A95A63">
        <w:rPr>
          <w:rFonts w:ascii="Times New Roman" w:eastAsia="Times New Roman" w:hAnsi="Times New Roman" w:cs="Times New Roman"/>
          <w:sz w:val="24"/>
          <w:szCs w:val="24"/>
          <w:lang w:eastAsia="ru-RU"/>
        </w:rPr>
        <w:t>муниципального образования</w:t>
      </w:r>
      <w:r w:rsidRPr="00A95A63">
        <w:rPr>
          <w:rFonts w:ascii="Times New Roman" w:eastAsia="Times New Roman" w:hAnsi="Times New Roman" w:cs="Times New Roman"/>
          <w:sz w:val="24"/>
          <w:szCs w:val="24"/>
          <w:lang w:eastAsia="ru-RU"/>
        </w:rPr>
        <w:tab/>
      </w:r>
      <w:r w:rsidRPr="00A95A63">
        <w:rPr>
          <w:rFonts w:ascii="Times New Roman" w:eastAsia="Times New Roman" w:hAnsi="Times New Roman" w:cs="Times New Roman"/>
          <w:sz w:val="24"/>
          <w:szCs w:val="24"/>
          <w:lang w:eastAsia="ru-RU"/>
        </w:rPr>
        <w:tab/>
      </w:r>
      <w:r w:rsidRPr="00A95A63">
        <w:rPr>
          <w:rFonts w:ascii="Times New Roman" w:eastAsia="Times New Roman" w:hAnsi="Times New Roman" w:cs="Times New Roman"/>
          <w:sz w:val="24"/>
          <w:szCs w:val="24"/>
          <w:lang w:eastAsia="ru-RU"/>
        </w:rPr>
        <w:tab/>
      </w:r>
      <w:r w:rsidRPr="00A95A63">
        <w:rPr>
          <w:rFonts w:ascii="Times New Roman" w:eastAsia="Times New Roman" w:hAnsi="Times New Roman" w:cs="Times New Roman"/>
          <w:sz w:val="24"/>
          <w:szCs w:val="24"/>
          <w:lang w:eastAsia="ru-RU"/>
        </w:rPr>
        <w:tab/>
      </w:r>
      <w:r w:rsidRPr="00A95A63">
        <w:rPr>
          <w:rFonts w:ascii="Times New Roman" w:eastAsia="Times New Roman" w:hAnsi="Times New Roman" w:cs="Times New Roman"/>
          <w:sz w:val="24"/>
          <w:szCs w:val="24"/>
          <w:lang w:eastAsia="ru-RU"/>
        </w:rPr>
        <w:tab/>
      </w:r>
      <w:r w:rsidRPr="00A95A63">
        <w:rPr>
          <w:rFonts w:ascii="Times New Roman" w:eastAsia="Times New Roman" w:hAnsi="Times New Roman" w:cs="Times New Roman"/>
          <w:sz w:val="24"/>
          <w:szCs w:val="24"/>
          <w:lang w:eastAsia="ru-RU"/>
        </w:rPr>
        <w:tab/>
        <w:t xml:space="preserve">          И.М. Черкасова</w:t>
      </w:r>
    </w:p>
    <w:p w:rsidR="00A95A63" w:rsidRPr="00A95A63" w:rsidRDefault="00A95A63" w:rsidP="00080780">
      <w:pPr>
        <w:spacing w:after="0" w:line="240" w:lineRule="auto"/>
        <w:ind w:firstLine="709"/>
        <w:jc w:val="right"/>
        <w:rPr>
          <w:rFonts w:ascii="Times New Roman" w:eastAsia="Times New Roman" w:hAnsi="Times New Roman" w:cs="Times New Roman"/>
          <w:sz w:val="24"/>
          <w:szCs w:val="24"/>
          <w:lang w:eastAsia="ru-RU"/>
        </w:rPr>
      </w:pPr>
      <w:r w:rsidRPr="00A95A63">
        <w:rPr>
          <w:rFonts w:ascii="Times New Roman" w:eastAsia="Times New Roman" w:hAnsi="Times New Roman" w:cs="Times New Roman"/>
          <w:sz w:val="24"/>
          <w:szCs w:val="24"/>
          <w:lang w:eastAsia="ru-RU"/>
        </w:rPr>
        <w:lastRenderedPageBreak/>
        <w:t>Утверждена:</w:t>
      </w:r>
    </w:p>
    <w:p w:rsidR="00A95A63" w:rsidRPr="00A95A63" w:rsidRDefault="00A95A63" w:rsidP="00080780">
      <w:pPr>
        <w:spacing w:after="0" w:line="240" w:lineRule="auto"/>
        <w:ind w:left="4019" w:right="45" w:hanging="10"/>
        <w:jc w:val="right"/>
        <w:rPr>
          <w:rFonts w:ascii="Times New Roman" w:eastAsia="Times New Roman" w:hAnsi="Times New Roman" w:cs="Times New Roman"/>
          <w:color w:val="000000"/>
          <w:sz w:val="24"/>
          <w:szCs w:val="24"/>
          <w:lang w:eastAsia="ru-RU"/>
        </w:rPr>
      </w:pPr>
      <w:r w:rsidRPr="00A95A63">
        <w:rPr>
          <w:rFonts w:ascii="Times New Roman" w:eastAsia="Times New Roman" w:hAnsi="Times New Roman" w:cs="Times New Roman"/>
          <w:color w:val="000000"/>
          <w:sz w:val="24"/>
          <w:szCs w:val="24"/>
          <w:lang w:eastAsia="ru-RU"/>
        </w:rPr>
        <w:t xml:space="preserve">Постановлением администрации </w:t>
      </w:r>
    </w:p>
    <w:p w:rsidR="00A95A63" w:rsidRPr="00A95A63" w:rsidRDefault="00A95A63" w:rsidP="00080780">
      <w:pPr>
        <w:spacing w:after="0" w:line="240" w:lineRule="auto"/>
        <w:ind w:left="4019" w:right="45" w:hanging="10"/>
        <w:jc w:val="right"/>
        <w:rPr>
          <w:rFonts w:ascii="Times New Roman" w:eastAsia="Times New Roman" w:hAnsi="Times New Roman" w:cs="Times New Roman"/>
          <w:color w:val="000000"/>
          <w:sz w:val="24"/>
          <w:szCs w:val="24"/>
          <w:lang w:eastAsia="ru-RU"/>
        </w:rPr>
      </w:pPr>
      <w:r w:rsidRPr="00A95A63">
        <w:rPr>
          <w:rFonts w:ascii="Times New Roman" w:eastAsia="Times New Roman" w:hAnsi="Times New Roman" w:cs="Times New Roman"/>
          <w:color w:val="000000"/>
          <w:sz w:val="24"/>
          <w:szCs w:val="24"/>
          <w:lang w:eastAsia="ru-RU"/>
        </w:rPr>
        <w:t>Игжейского сельского поселения</w:t>
      </w:r>
    </w:p>
    <w:p w:rsidR="00A95A63" w:rsidRPr="00A95A63" w:rsidRDefault="00A95A63" w:rsidP="00080780">
      <w:pPr>
        <w:spacing w:after="0" w:line="240" w:lineRule="auto"/>
        <w:ind w:left="4019" w:right="45" w:hanging="10"/>
        <w:jc w:val="right"/>
        <w:rPr>
          <w:rFonts w:ascii="Times New Roman" w:eastAsia="Times New Roman" w:hAnsi="Times New Roman" w:cs="Times New Roman"/>
          <w:color w:val="000000"/>
          <w:sz w:val="24"/>
          <w:szCs w:val="24"/>
          <w:lang w:eastAsia="ru-RU"/>
        </w:rPr>
      </w:pPr>
      <w:r w:rsidRPr="00A95A63">
        <w:rPr>
          <w:rFonts w:ascii="Times New Roman" w:eastAsia="Times New Roman" w:hAnsi="Times New Roman" w:cs="Times New Roman"/>
          <w:color w:val="000000"/>
          <w:sz w:val="24"/>
          <w:szCs w:val="24"/>
          <w:lang w:eastAsia="ru-RU"/>
        </w:rPr>
        <w:t xml:space="preserve">от </w:t>
      </w:r>
      <w:r w:rsidR="000E1E28">
        <w:rPr>
          <w:rFonts w:ascii="Times New Roman" w:eastAsia="Times New Roman" w:hAnsi="Times New Roman" w:cs="Times New Roman"/>
          <w:color w:val="000000"/>
          <w:sz w:val="24"/>
          <w:szCs w:val="24"/>
          <w:lang w:eastAsia="ru-RU"/>
        </w:rPr>
        <w:t>«27» мая 2020 года № 46/4-ДП</w:t>
      </w:r>
      <w:bookmarkStart w:id="0" w:name="_GoBack"/>
      <w:bookmarkEnd w:id="0"/>
    </w:p>
    <w:p w:rsidR="00ED74E9" w:rsidRDefault="00ED74E9" w:rsidP="00080780">
      <w:pPr>
        <w:spacing w:after="0" w:line="240" w:lineRule="auto"/>
        <w:rPr>
          <w:rFonts w:ascii="Times New Roman" w:eastAsia="Times New Roman" w:hAnsi="Times New Roman" w:cs="Times New Roman"/>
          <w:b/>
          <w:color w:val="000000"/>
          <w:sz w:val="24"/>
          <w:szCs w:val="24"/>
          <w:lang w:eastAsia="ru-RU"/>
        </w:rPr>
      </w:pPr>
    </w:p>
    <w:p w:rsidR="005E0B4F" w:rsidRPr="00A95A63" w:rsidRDefault="005E0B4F" w:rsidP="00080780">
      <w:pPr>
        <w:spacing w:after="0" w:line="240" w:lineRule="auto"/>
        <w:jc w:val="center"/>
        <w:rPr>
          <w:rFonts w:ascii="Times New Roman" w:hAnsi="Times New Roman" w:cs="Times New Roman"/>
          <w:color w:val="2C2C2C"/>
          <w:sz w:val="24"/>
          <w:szCs w:val="24"/>
        </w:rPr>
      </w:pPr>
      <w:r w:rsidRPr="00A95A63">
        <w:rPr>
          <w:rStyle w:val="a5"/>
          <w:rFonts w:ascii="Times New Roman" w:hAnsi="Times New Roman" w:cs="Times New Roman"/>
          <w:color w:val="2C2C2C"/>
          <w:sz w:val="24"/>
          <w:szCs w:val="24"/>
        </w:rPr>
        <w:t>Положение о сохранении, использовании, популяризации объектов культурного наследия (памятников истории и культуры), находящ</w:t>
      </w:r>
      <w:r w:rsidR="00ED74E9">
        <w:rPr>
          <w:rStyle w:val="a5"/>
          <w:rFonts w:ascii="Times New Roman" w:hAnsi="Times New Roman" w:cs="Times New Roman"/>
          <w:color w:val="2C2C2C"/>
          <w:sz w:val="24"/>
          <w:szCs w:val="24"/>
        </w:rPr>
        <w:t>ихся в собственности Игжейского муниципального образования</w:t>
      </w:r>
      <w:r w:rsidRPr="00A95A63">
        <w:rPr>
          <w:rStyle w:val="a5"/>
          <w:rFonts w:ascii="Times New Roman" w:hAnsi="Times New Roman" w:cs="Times New Roman"/>
          <w:color w:val="2C2C2C"/>
          <w:sz w:val="24"/>
          <w:szCs w:val="24"/>
        </w:rPr>
        <w:t>, охране объектов культурного наследия местного (муниципального) значения, расположенных</w:t>
      </w:r>
    </w:p>
    <w:p w:rsidR="005E0B4F" w:rsidRPr="00A95A63" w:rsidRDefault="00ED74E9" w:rsidP="00080780">
      <w:pPr>
        <w:pStyle w:val="a3"/>
        <w:shd w:val="clear" w:color="auto" w:fill="FFFFFF"/>
        <w:spacing w:before="0" w:beforeAutospacing="0" w:after="0" w:afterAutospacing="0"/>
        <w:jc w:val="center"/>
        <w:rPr>
          <w:color w:val="2C2C2C"/>
        </w:rPr>
      </w:pPr>
      <w:r>
        <w:rPr>
          <w:rStyle w:val="a5"/>
          <w:color w:val="2C2C2C"/>
        </w:rPr>
        <w:t>на территории Игжейского муниципального образования</w:t>
      </w:r>
    </w:p>
    <w:p w:rsidR="005E0B4F" w:rsidRPr="00A95A63" w:rsidRDefault="005E0B4F" w:rsidP="00080780">
      <w:pPr>
        <w:pStyle w:val="a3"/>
        <w:shd w:val="clear" w:color="auto" w:fill="FFFFFF"/>
        <w:spacing w:before="0" w:beforeAutospacing="0" w:after="0" w:afterAutospacing="0"/>
        <w:jc w:val="both"/>
        <w:rPr>
          <w:color w:val="2C2C2C"/>
        </w:rPr>
      </w:pPr>
    </w:p>
    <w:p w:rsidR="005E0B4F" w:rsidRDefault="005E0B4F" w:rsidP="00080780">
      <w:pPr>
        <w:pStyle w:val="a3"/>
        <w:shd w:val="clear" w:color="auto" w:fill="FFFFFF"/>
        <w:spacing w:before="0" w:beforeAutospacing="0" w:after="0" w:afterAutospacing="0"/>
        <w:jc w:val="center"/>
        <w:rPr>
          <w:color w:val="2C2C2C"/>
        </w:rPr>
      </w:pPr>
      <w:r w:rsidRPr="00A95A63">
        <w:rPr>
          <w:color w:val="2C2C2C"/>
        </w:rPr>
        <w:t>1. Общие положения</w:t>
      </w:r>
    </w:p>
    <w:p w:rsidR="00A14232" w:rsidRPr="00A95A63" w:rsidRDefault="00A14232" w:rsidP="00080780">
      <w:pPr>
        <w:pStyle w:val="a3"/>
        <w:shd w:val="clear" w:color="auto" w:fill="FFFFFF"/>
        <w:spacing w:before="0" w:beforeAutospacing="0" w:after="0" w:afterAutospacing="0"/>
        <w:jc w:val="center"/>
        <w:rPr>
          <w:color w:val="2C2C2C"/>
        </w:rPr>
      </w:pPr>
    </w:p>
    <w:p w:rsidR="005E0B4F" w:rsidRPr="00A95A63" w:rsidRDefault="005E0B4F" w:rsidP="00080780">
      <w:pPr>
        <w:pStyle w:val="a3"/>
        <w:shd w:val="clear" w:color="auto" w:fill="FFFFFF"/>
        <w:spacing w:before="0" w:beforeAutospacing="0" w:after="0" w:afterAutospacing="0"/>
        <w:ind w:firstLine="709"/>
        <w:jc w:val="both"/>
        <w:rPr>
          <w:color w:val="2C2C2C"/>
        </w:rPr>
      </w:pPr>
      <w:r w:rsidRPr="00A95A63">
        <w:rPr>
          <w:color w:val="2C2C2C"/>
        </w:rPr>
        <w:t xml:space="preserve">1.1. Настоящее Положение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«Об объектах культурного наследия (памятников истории и культуры) народов Российской Федерации», «Основы законодательства Российской Федерации </w:t>
      </w:r>
      <w:r w:rsidR="00A14232">
        <w:rPr>
          <w:color w:val="2C2C2C"/>
        </w:rPr>
        <w:t xml:space="preserve">о культуре», Уставом Игжейского муниципального образования </w:t>
      </w:r>
      <w:r w:rsidRPr="00A95A63">
        <w:rPr>
          <w:color w:val="2C2C2C"/>
        </w:rPr>
        <w:t>регулирует отношения в сфере сохранения, использования и популяризации объектов культурного наследия (памятников истории и культуры), находящ</w:t>
      </w:r>
      <w:r w:rsidR="00A14232">
        <w:rPr>
          <w:color w:val="2C2C2C"/>
        </w:rPr>
        <w:t>ихся в собственности Игжейского муниципального образования</w:t>
      </w:r>
      <w:r w:rsidRPr="00A95A63">
        <w:rPr>
          <w:color w:val="2C2C2C"/>
        </w:rPr>
        <w:t xml:space="preserve"> охраны объектов культурного наследия (памятников истории и культуры) местного значения, располо</w:t>
      </w:r>
      <w:r w:rsidR="00A14232">
        <w:rPr>
          <w:color w:val="2C2C2C"/>
        </w:rPr>
        <w:t>женных на территории Игжейского муниципального образования</w:t>
      </w:r>
      <w:r w:rsidRPr="00A95A63">
        <w:rPr>
          <w:color w:val="2C2C2C"/>
        </w:rPr>
        <w:t>, и направлено на реализацию конституционного права каждого на доступ к культурным ценностям.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1.2. Памятники истории и культуры,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1.3. Охрана объектов культурного наследия (памятников истории и культуры) местного значения, располо</w:t>
      </w:r>
      <w:r w:rsidR="00A14232">
        <w:rPr>
          <w:color w:val="2C2C2C"/>
        </w:rPr>
        <w:t>женных на территории Игжейского муниципального образования</w:t>
      </w:r>
      <w:r w:rsidRPr="00A95A63">
        <w:rPr>
          <w:color w:val="2C2C2C"/>
        </w:rPr>
        <w:t>, является одной из приоритетных задач органов мес</w:t>
      </w:r>
      <w:r w:rsidR="00A14232">
        <w:rPr>
          <w:color w:val="2C2C2C"/>
        </w:rPr>
        <w:t>тного самоуправления Игжейского муниципального образования</w:t>
      </w:r>
      <w:r w:rsidRPr="00A95A63">
        <w:rPr>
          <w:color w:val="2C2C2C"/>
        </w:rPr>
        <w:t>.</w:t>
      </w:r>
    </w:p>
    <w:p w:rsidR="005E0B4F" w:rsidRPr="00A95A63" w:rsidRDefault="00A14232" w:rsidP="00A14232">
      <w:pPr>
        <w:pStyle w:val="a3"/>
        <w:shd w:val="clear" w:color="auto" w:fill="FFFFFF"/>
        <w:spacing w:before="0" w:beforeAutospacing="0" w:after="0" w:afterAutospacing="0"/>
        <w:ind w:firstLine="709"/>
        <w:jc w:val="both"/>
        <w:rPr>
          <w:color w:val="2C2C2C"/>
        </w:rPr>
      </w:pPr>
      <w:r>
        <w:rPr>
          <w:color w:val="2C2C2C"/>
        </w:rPr>
        <w:t>1.4. На территории Игжейского муниципального образования</w:t>
      </w:r>
      <w:r w:rsidR="005E0B4F" w:rsidRPr="00A95A63">
        <w:rPr>
          <w:color w:val="2C2C2C"/>
        </w:rPr>
        <w:t xml:space="preserve"> гарантируется сохранение объектов культурного наследия местного значения в интересах настоящего и будущего поколения Российской Федерации.</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2. Объекты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2.1. К объектам культурного наследия местного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сельского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3. Охрана объектов культурного наследия (памятников истории и культуры) местного значения, расположенных на территории</w:t>
      </w:r>
    </w:p>
    <w:p w:rsidR="005E0B4F" w:rsidRPr="00A95A63" w:rsidRDefault="00A14232" w:rsidP="00A14232">
      <w:pPr>
        <w:pStyle w:val="a3"/>
        <w:shd w:val="clear" w:color="auto" w:fill="FFFFFF"/>
        <w:spacing w:before="0" w:beforeAutospacing="0" w:after="0" w:afterAutospacing="0"/>
        <w:ind w:firstLine="709"/>
        <w:jc w:val="center"/>
        <w:rPr>
          <w:color w:val="2C2C2C"/>
        </w:rPr>
      </w:pPr>
      <w:r>
        <w:rPr>
          <w:color w:val="2C2C2C"/>
        </w:rPr>
        <w:t>Игжейского муниципального образования</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3.1. Охрана объектов культурного наследия (памятников истории и культуры) местного значения, располо</w:t>
      </w:r>
      <w:r w:rsidR="00A14232">
        <w:rPr>
          <w:color w:val="2C2C2C"/>
        </w:rPr>
        <w:t>женных на территории Игжейского муниципального образования</w:t>
      </w:r>
      <w:r w:rsidRPr="00A95A63">
        <w:rPr>
          <w:color w:val="2C2C2C"/>
        </w:rPr>
        <w:t xml:space="preserve"> (далее – объекты культурного наследия) – система правовых, организационных, финансовых, информационных, материально-технических и иных мер, направленных на выявление, учет, изучение, охрану и сохранение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lastRenderedPageBreak/>
        <w:t>4.</w:t>
      </w:r>
      <w:r w:rsidR="00A14232">
        <w:rPr>
          <w:color w:val="2C2C2C"/>
        </w:rPr>
        <w:t xml:space="preserve"> </w:t>
      </w:r>
      <w:r w:rsidRPr="00A95A63">
        <w:rPr>
          <w:color w:val="2C2C2C"/>
        </w:rPr>
        <w:t>Полно</w:t>
      </w:r>
      <w:r w:rsidR="00A14232">
        <w:rPr>
          <w:color w:val="2C2C2C"/>
        </w:rPr>
        <w:t>мочия депутатов Думы Игжейского муниципального образования</w:t>
      </w:r>
      <w:r w:rsidRPr="00A95A63">
        <w:rPr>
          <w:color w:val="2C2C2C"/>
        </w:rPr>
        <w:t xml:space="preserve"> в сфере сохранения, использования, популяризации и охране объектов культурного наследия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A14232" w:rsidP="00A14232">
      <w:pPr>
        <w:pStyle w:val="a3"/>
        <w:shd w:val="clear" w:color="auto" w:fill="FFFFFF"/>
        <w:spacing w:before="0" w:beforeAutospacing="0" w:after="0" w:afterAutospacing="0"/>
        <w:ind w:firstLine="709"/>
        <w:jc w:val="both"/>
        <w:rPr>
          <w:color w:val="2C2C2C"/>
        </w:rPr>
      </w:pPr>
      <w:r>
        <w:rPr>
          <w:color w:val="2C2C2C"/>
        </w:rPr>
        <w:t>4.1. Депутаты Думы Игжейского муниципального образования</w:t>
      </w:r>
      <w:r w:rsidR="005E0B4F" w:rsidRPr="00A95A63">
        <w:rPr>
          <w:color w:val="2C2C2C"/>
        </w:rPr>
        <w:t xml:space="preserve"> в сфере сохранения, использования, популяризации и охраны объектов культурного наследия:</w:t>
      </w:r>
    </w:p>
    <w:p w:rsidR="005E0B4F" w:rsidRPr="00112FD5" w:rsidRDefault="005E0B4F" w:rsidP="00A14232">
      <w:pPr>
        <w:pStyle w:val="a3"/>
        <w:shd w:val="clear" w:color="auto" w:fill="FFFFFF"/>
        <w:spacing w:before="0" w:beforeAutospacing="0" w:after="0" w:afterAutospacing="0"/>
        <w:ind w:firstLine="709"/>
        <w:jc w:val="both"/>
      </w:pPr>
      <w:r w:rsidRPr="00112FD5">
        <w:t>1) принимают правовые акты в сфере сохранения, использования, популяризации и охраны объектов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2) утверждают целевые программы сохранения, использования, популяризации и охраны объектов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3) определяют порядок финансирования мероприятий по сохранению, популяризации и охране объектов культурного наследия за счет средств местного бюджета;</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4) осуществляют иные полномочия в соответствии с федеральными законами иными нормативными правовыми актами Российской Федерации, законами и нормативн</w:t>
      </w:r>
      <w:r w:rsidR="00A14232">
        <w:rPr>
          <w:color w:val="2C2C2C"/>
        </w:rPr>
        <w:t>ыми правовыми актами Игжейского муниципального образования</w:t>
      </w:r>
      <w:r w:rsidRPr="00A95A63">
        <w:rPr>
          <w:color w:val="2C2C2C"/>
        </w:rPr>
        <w:t>, настоящим Положением.</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5. П</w:t>
      </w:r>
      <w:r w:rsidR="00A14232">
        <w:rPr>
          <w:color w:val="2C2C2C"/>
        </w:rPr>
        <w:t>олномочия администрации Игжейского муниципального образования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5.1. К пол</w:t>
      </w:r>
      <w:r w:rsidR="00A14232">
        <w:rPr>
          <w:color w:val="2C2C2C"/>
        </w:rPr>
        <w:t>номочиям администрации Игжейского муниципального образования</w:t>
      </w:r>
      <w:r w:rsidRPr="00A95A63">
        <w:rPr>
          <w:color w:val="2C2C2C"/>
        </w:rPr>
        <w:t xml:space="preserve"> относится: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 разработка программ по обеспечению охраны и сохранности объектов культурного наследия местного значения, расположенных в границах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2) создание муниципальных учреждений музейного типа, с целью сбора, хранения и экспонирования памятников истории материальной и духовной культуры;</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3) размещение муниципального заказа;</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4) выявление, учет (ведение реестра), изучение объектов культурного наследия (памятников истории и культуры), внесение предложений по включению их в единый государственный реестр объектов культурного наследия и подготовка соответствующих документов;</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5) осуществление контроля за состоянием объектов культурного наследия местного значения, осуществление мониторинга данных об объектах культурного наследия местного значения, включенных в единый государственный реестр объектов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6) контроль за соблюдением режимов зон охраны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7) формирование культурно-исторического пространства на территории поселения, с целью популяризации, сохранения и развития объектов культурно-исторического наследия, посредством организации мероприятий культурно-досуговой формы: митингов, лекций, бесед, выставок, экскурсий и иных мероприятий;</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8) осуществляет иные полномочия в соответствии с Федеральными законами, настоящим Положением.</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6. Порядок включения в единый государственный реестр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6.1. Объекты культурного наследия местного значения включаются в реестр в порядке, установленном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6.2. В реестр могут быть включены выявленные объекты культурного наследия, представляющие собой историко-культурную ценность с точки зрения истории, архитектуры, градостроительства, искусства, науки и техники, эстетики, этнологии или антропологии, социальной культуры, с момента создания которых или с момента исторических событий, связанных с которыми, прошло не менее сорока лет, за исключением случаев, специально оговоренным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lastRenderedPageBreak/>
        <w:t>6.3. Изменение категории объекта культурного наследия осуществляется в соответствии с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6.4. Музейные предметы и музейные коллекции включаются в состав государственной части музейного фонда Российской Федерации Министерством культуры Российской Федерации, в порядке, установленном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7. Учет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7.1. Учет объектов культурного наследия местного значения включает в себе работы по:</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 выявлению, обследованию объектов культурного наследия, составлению перечня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2) подготовке документов для включения объектов в реестр, представлению на государственную историко-культурную экспертизу;</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3) ведению учетной документации объектов и их фотофиксация;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4) паспортизации объектов.</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7.2. Учет объектов культурного наследия местного значения осуществляет администрация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7.3. Музейные предметы и музейные коллекции, включенные в состав музейного фонда Российской Федерации, подлежат учету и хранению в соответствии с едиными правилами и условиями, определенными Министерством культуры Российской Федерации.</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8. Зоны охраны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8.1. В целях обеспечения сохранности объекта культурного наследия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8.2. Необходимый состав зон охраны объекта культурного наследия определяется проектом зон охраны объекта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8.3.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местного значения в порядке, установленном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8.4. Границы зон охраны объекта культурного наследия, режимы использования земель и градостроительные регламенты в границах данных зон должны быть отражены в правилах землепользования и застройки.</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9. Порядок установки информационных надписей</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9.1. Обязанность по установке информационных надписей и обозначений на объекты культурного наследия местного значения возлагается на собственника объекта.</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9.2. Информационные надписи и обозначения на объектах культурного наследия местного значения должны быть установлены в срок не позднее шести месяцев со дня принятия решения по установке информационных надписей и обозначений.</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9.3. Информационная надпись должна включать:</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 сведения о наименовании объекта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2) сведения о виде и категории историко-культурного значения объекта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3) сведения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lastRenderedPageBreak/>
        <w:t>4) указание на то, что объект культурного наследия охраняется органами местного самоуправления сельского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5) иные сведения, предусмотренные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9.4. В случае повреждения или утраты информационных надписей и обозначений, установленных на объекты культурного наследия органы местного самоуправления</w:t>
      </w:r>
      <w:r w:rsidR="00A14232">
        <w:rPr>
          <w:color w:val="2C2C2C"/>
        </w:rPr>
        <w:t>,</w:t>
      </w:r>
      <w:r w:rsidRPr="00A95A63">
        <w:rPr>
          <w:color w:val="2C2C2C"/>
        </w:rPr>
        <w:t xml:space="preserve"> организуют их восстановление или замену силами собственника объекта культурного наследия в срок не более трех месяцев со дня обнаружения факта повреждения или утраты информационных надписей и обозначения на объектах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9.5. Информационные надписи и обозначения на объектах культурного наследия местного значения устанавливаются за счет средств местного бюджета.</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10. Сохранение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10.1. С целью сохранения объектов культурного наследия местного значения проводятся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памятников, реставрация памятников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10.2. Проектирование и проведение работ по сохранению памятников или ансамбля и (или) их территорий, проектирование и проведение землеустроительных, земляных строительных, мелиоративных, хозяйственных и иных работ на территории достопримечательного места, а также в зонах охраны объекта культурного наследия осуществляются в отношении объектов культурного наследия местного значения, выявленных объектов культурного наследия организуется в соответствии с действующим законодательством и муниципальными правовыми актами сельского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10.3. Для сохранения, использования, популяризации и охраны объектов культурного наследия администрация поселения разрабатывает целевые программы по обеспечению охраны и сохранности объектов культурного наследия местного значения на территории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11. Проведение работ по сохранению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11.1. Работы по сохранению объекта культурного наследия местного значения проводятся на основании письменного разрешения и задания на проведение указанных работ, выданных администрацией поселения и в соответствии с согласованной документацией, при условии осуществления указанным органом контроля за проведением работ.</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11.2. Приемка работ по сохранению объекта культурного наследия местного значения, расположенного в границах поселения осуществляется администрацией поселения, выдавшим разрешение на проведение указанных работ.</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12. Обязанности и ответственность собственников и пользователей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12.1. Физические и юридические лица, осуществляющие хозяйственную и иную деятельность на территории объекта культурного наследия местного значения и в зоне охраны объекта культурного наследия, обязаны соблюдать режим использования данной территории, установленный в соответствии с требованиями охраны и сохранения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lastRenderedPageBreak/>
        <w:t>12.2. Собственники и пользователи объекта культурного наследия местного значения несут бремя содержания объекта культурного наследия, включенного в реестр, или выявленного объекта культурного наследия с учетом требований законодательства об охране культурного наследия.</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12.3. При государственной регистрации договора купли-продажи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объект.</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12.4. Лица, причинившие вред объекту культурного наследия, обязаны возместить стоимость восстановительных работ, что не освобождает данных лиц от административной и уголовной ответственности, предусмотренной действующим законодательством.</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13. Историко-культурные заповедники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13.1. В отношении достопримечательного места, представляющего собой выдающийся целостный историко-культурный и природный комплекс, расположенного на территории поселения и нуждающегося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13.2. Граница историко-культурного заповедника местного значения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13.3. Порядок организации историко-культурного заповедника местного значения, его граница и режим его содержания устанавливаются администрацией поселения.</w:t>
      </w:r>
    </w:p>
    <w:p w:rsidR="005E0B4F" w:rsidRPr="00A95A63" w:rsidRDefault="005E0B4F" w:rsidP="00A14232">
      <w:pPr>
        <w:pStyle w:val="a3"/>
        <w:shd w:val="clear" w:color="auto" w:fill="FFFFFF"/>
        <w:spacing w:before="0" w:beforeAutospacing="0" w:after="0" w:afterAutospacing="0"/>
        <w:ind w:firstLine="709"/>
        <w:jc w:val="both"/>
        <w:rPr>
          <w:color w:val="2C2C2C"/>
        </w:rPr>
      </w:pPr>
    </w:p>
    <w:p w:rsidR="005E0B4F" w:rsidRPr="00A95A63" w:rsidRDefault="005E0B4F" w:rsidP="00A14232">
      <w:pPr>
        <w:pStyle w:val="a3"/>
        <w:shd w:val="clear" w:color="auto" w:fill="FFFFFF"/>
        <w:spacing w:before="0" w:beforeAutospacing="0" w:after="0" w:afterAutospacing="0"/>
        <w:ind w:firstLine="709"/>
        <w:jc w:val="center"/>
        <w:rPr>
          <w:color w:val="2C2C2C"/>
        </w:rPr>
      </w:pPr>
      <w:r w:rsidRPr="00A95A63">
        <w:rPr>
          <w:color w:val="2C2C2C"/>
        </w:rPr>
        <w:t>14. Источники финансирования мероприятий по охране и сохранению объектов культурного наследия местного значения</w:t>
      </w:r>
    </w:p>
    <w:p w:rsidR="005E0B4F" w:rsidRPr="00A95A63" w:rsidRDefault="005E0B4F" w:rsidP="00A14232">
      <w:pPr>
        <w:pStyle w:val="a3"/>
        <w:shd w:val="clear" w:color="auto" w:fill="FFFFFF"/>
        <w:spacing w:before="0" w:beforeAutospacing="0" w:after="0" w:afterAutospacing="0"/>
        <w:ind w:firstLine="709"/>
        <w:jc w:val="center"/>
        <w:rPr>
          <w:color w:val="2C2C2C"/>
        </w:rPr>
      </w:pPr>
    </w:p>
    <w:p w:rsidR="005E0B4F" w:rsidRPr="00A95A63" w:rsidRDefault="005E0B4F" w:rsidP="00A14232">
      <w:pPr>
        <w:pStyle w:val="a3"/>
        <w:shd w:val="clear" w:color="auto" w:fill="FFFFFF"/>
        <w:spacing w:before="0" w:beforeAutospacing="0" w:after="0" w:afterAutospacing="0"/>
        <w:ind w:firstLine="709"/>
        <w:jc w:val="both"/>
        <w:rPr>
          <w:color w:val="2C2C2C"/>
        </w:rPr>
      </w:pPr>
      <w:r w:rsidRPr="00A95A63">
        <w:rPr>
          <w:color w:val="2C2C2C"/>
        </w:rPr>
        <w:t>14.1. Охрана и сохранение объектов культурного наследия (памятников истории и культуры) местного значения, расположенных в границах поселения, является расходным обязательством бюджета поселения.</w:t>
      </w:r>
    </w:p>
    <w:p w:rsidR="00C24ACB" w:rsidRPr="00A95A63" w:rsidRDefault="00C24ACB" w:rsidP="00A14232">
      <w:pPr>
        <w:spacing w:after="0"/>
        <w:ind w:firstLine="709"/>
        <w:rPr>
          <w:rFonts w:ascii="Times New Roman" w:hAnsi="Times New Roman" w:cs="Times New Roman"/>
          <w:sz w:val="24"/>
          <w:szCs w:val="24"/>
        </w:rPr>
      </w:pPr>
    </w:p>
    <w:sectPr w:rsidR="00C24ACB" w:rsidRPr="00A95A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47" w:rsidRDefault="00901247">
      <w:pPr>
        <w:spacing w:after="0" w:line="240" w:lineRule="auto"/>
      </w:pPr>
      <w:r>
        <w:separator/>
      </w:r>
    </w:p>
  </w:endnote>
  <w:endnote w:type="continuationSeparator" w:id="0">
    <w:p w:rsidR="00901247" w:rsidRDefault="009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47" w:rsidRDefault="00901247">
      <w:pPr>
        <w:spacing w:after="0" w:line="240" w:lineRule="auto"/>
      </w:pPr>
      <w:r>
        <w:separator/>
      </w:r>
    </w:p>
  </w:footnote>
  <w:footnote w:type="continuationSeparator" w:id="0">
    <w:p w:rsidR="00901247" w:rsidRDefault="00901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3B5" w:rsidRDefault="00624424" w:rsidP="001F2C8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5B23B5" w:rsidRDefault="009012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CB"/>
    <w:rsid w:val="00080780"/>
    <w:rsid w:val="000E1E28"/>
    <w:rsid w:val="00112FD5"/>
    <w:rsid w:val="00224EBF"/>
    <w:rsid w:val="004C2313"/>
    <w:rsid w:val="00520CD7"/>
    <w:rsid w:val="005E0B4F"/>
    <w:rsid w:val="00624424"/>
    <w:rsid w:val="006E1ADA"/>
    <w:rsid w:val="008531F4"/>
    <w:rsid w:val="00901247"/>
    <w:rsid w:val="00A14232"/>
    <w:rsid w:val="00A34FCB"/>
    <w:rsid w:val="00A95A63"/>
    <w:rsid w:val="00C24ACB"/>
    <w:rsid w:val="00ED7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2106"/>
  <w15:chartTrackingRefBased/>
  <w15:docId w15:val="{F5D603A6-CDD2-4FDD-A4BE-E1E5F6EC0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0B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E0B4F"/>
    <w:rPr>
      <w:i/>
      <w:iCs/>
    </w:rPr>
  </w:style>
  <w:style w:type="character" w:styleId="a5">
    <w:name w:val="Strong"/>
    <w:basedOn w:val="a0"/>
    <w:uiPriority w:val="22"/>
    <w:qFormat/>
    <w:rsid w:val="005E0B4F"/>
    <w:rPr>
      <w:b/>
      <w:bCs/>
    </w:rPr>
  </w:style>
  <w:style w:type="paragraph" w:styleId="a6">
    <w:name w:val="header"/>
    <w:basedOn w:val="a"/>
    <w:link w:val="a7"/>
    <w:uiPriority w:val="99"/>
    <w:semiHidden/>
    <w:unhideWhenUsed/>
    <w:rsid w:val="00A95A6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5A63"/>
  </w:style>
  <w:style w:type="character" w:styleId="a8">
    <w:name w:val="page number"/>
    <w:rsid w:val="00A95A63"/>
  </w:style>
  <w:style w:type="paragraph" w:styleId="a9">
    <w:name w:val="Balloon Text"/>
    <w:basedOn w:val="a"/>
    <w:link w:val="aa"/>
    <w:uiPriority w:val="99"/>
    <w:semiHidden/>
    <w:unhideWhenUsed/>
    <w:rsid w:val="000E1E2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E1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91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cp:lastPrinted>2020-05-27T01:35:00Z</cp:lastPrinted>
  <dcterms:created xsi:type="dcterms:W3CDTF">2020-04-27T08:13:00Z</dcterms:created>
  <dcterms:modified xsi:type="dcterms:W3CDTF">2020-05-27T01:36:00Z</dcterms:modified>
</cp:coreProperties>
</file>