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3F" w:rsidRPr="006B3C3F" w:rsidRDefault="001F437B" w:rsidP="001F4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  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РОССИЙСКАЯ ФЕДЕРАЦИЯ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ИРКУТСКАЯ ОБЛАСТЬ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4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1"/>
          <w:sz w:val="24"/>
          <w:szCs w:val="24"/>
          <w:lang w:eastAsia="ru-RU"/>
        </w:rPr>
        <w:t>УСТЬ-УДИНСКИЙРАЙОН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ИГЖЕЙСКОЕ </w:t>
      </w: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МУНИЦИПАЛЬНОЕ ОБРАЗОВАНИЕ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АДМИНИСТРАЦИЯ</w:t>
      </w:r>
    </w:p>
    <w:p w:rsidR="006B3C3F" w:rsidRPr="006B3C3F" w:rsidRDefault="006B3C3F" w:rsidP="001F437B">
      <w:pPr>
        <w:shd w:val="clear" w:color="auto" w:fill="FFFFFF"/>
        <w:spacing w:after="0" w:line="240" w:lineRule="auto"/>
        <w:ind w:left="460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color w:val="2C2C2C"/>
          <w:spacing w:val="-2"/>
          <w:sz w:val="24"/>
          <w:szCs w:val="24"/>
          <w:lang w:eastAsia="ru-RU"/>
        </w:rPr>
        <w:t>ПОСТАНОВЛЕНИЕ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6B3C3F" w:rsidRDefault="002C1A37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от «28» января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20</w:t>
      </w:r>
      <w:r w:rsidR="008B2122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20</w:t>
      </w:r>
      <w:r w:rsidR="006B3C3F" w:rsidRPr="006B3C3F"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года                                                         </w:t>
      </w: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                                № 5</w:t>
      </w:r>
    </w:p>
    <w:p w:rsid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  <w:t>Игжей</w:t>
      </w:r>
      <w:proofErr w:type="spellEnd"/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2C2C2C"/>
          <w:sz w:val="24"/>
          <w:szCs w:val="24"/>
          <w:lang w:eastAsia="ru-RU"/>
        </w:rPr>
      </w:pPr>
    </w:p>
    <w:p w:rsidR="006B3C3F" w:rsidRPr="006B3C3F" w:rsidRDefault="002C1A37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О ВНЕСЕНИИ ИЗМЕНЕНИЙ В ПОЛОЖЕНИЕ</w:t>
      </w:r>
      <w:r w:rsidR="006B3C3F"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 xml:space="preserve"> ОБ ОПЛАТЕ ТРУДА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РАБОТНИКОВ, ЗАМЕЩАЮЩИХ ДОЛЖНОСТИ,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НЕ ЯВЛЯЮЩИЕСЯ ДОЛЖНОСТЯМИ МУНИЦИПАЛЬНОЙ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СЛУЖБЫ, И ВСПОМОГАТЕЛЬНОГО ПЕРСОНАЛА АДМИНИСТРАЦИИ</w:t>
      </w:r>
    </w:p>
    <w:p w:rsidR="006B3C3F" w:rsidRPr="006B3C3F" w:rsidRDefault="006B3C3F" w:rsidP="006B3C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color w:val="2C2C2C"/>
          <w:sz w:val="24"/>
          <w:szCs w:val="24"/>
          <w:lang w:eastAsia="ru-RU"/>
        </w:rPr>
      </w:pPr>
    </w:p>
    <w:p w:rsidR="006B3C3F" w:rsidRPr="006B3C3F" w:rsidRDefault="006B3C3F" w:rsidP="006B3C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Указа Губернатора Иркутской области от 22.09.2011 г. № 246-уг «Об оплате труда работников, замещающих должности, не являющиеся должностями муниципальной службы,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574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 изменениями на 4</w:t>
      </w:r>
      <w:r w:rsidRPr="006B3C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74E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июня 2019</w:t>
      </w:r>
      <w:r w:rsidRPr="006B3C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года), </w:t>
      </w:r>
      <w:r w:rsidRPr="006B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 Губернатора от 14.03.2019 г. № 52-уг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6B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образования,</w:t>
      </w:r>
    </w:p>
    <w:p w:rsidR="006B3C3F" w:rsidRPr="006B3C3F" w:rsidRDefault="006B3C3F" w:rsidP="006B3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ПОСТАНОВЛЯЮ:</w:t>
      </w:r>
    </w:p>
    <w:p w:rsidR="006B3C3F" w:rsidRPr="006B3C3F" w:rsidRDefault="006B3C3F" w:rsidP="006B3C3F">
      <w:pPr>
        <w:shd w:val="clear" w:color="auto" w:fill="FFFFFF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ECE" w:rsidRDefault="006B3C3F" w:rsidP="006B3C3F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574ECE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Pr="006B3C3F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74ECE">
        <w:rPr>
          <w:rFonts w:ascii="Times New Roman" w:eastAsia="Calibri" w:hAnsi="Times New Roman" w:cs="Times New Roman"/>
          <w:sz w:val="24"/>
          <w:szCs w:val="24"/>
          <w:lang w:eastAsia="ru-RU"/>
        </w:rPr>
        <w:t>, утвержденное постановлением администрации от «17» апреля 2019 года №38 следующие изменения:</w:t>
      </w:r>
    </w:p>
    <w:p w:rsidR="00574ECE" w:rsidRDefault="00574ECE" w:rsidP="006B3C3F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 в части 4 главы 2 таблицу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19"/>
      </w:tblGrid>
      <w:tr w:rsidR="00574ECE" w:rsidTr="00574ECE">
        <w:tc>
          <w:tcPr>
            <w:tcW w:w="7225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9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574ECE" w:rsidTr="00574ECE">
        <w:tc>
          <w:tcPr>
            <w:tcW w:w="7225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 2 категории</w:t>
            </w:r>
          </w:p>
        </w:tc>
        <w:tc>
          <w:tcPr>
            <w:tcW w:w="2119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574ECE" w:rsidTr="00574ECE">
        <w:tc>
          <w:tcPr>
            <w:tcW w:w="7225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2119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74ECE" w:rsidTr="00574ECE">
        <w:tc>
          <w:tcPr>
            <w:tcW w:w="7225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119" w:type="dxa"/>
          </w:tcPr>
          <w:p w:rsidR="00574ECE" w:rsidRDefault="00574ECE" w:rsidP="006B3C3F">
            <w:pPr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</w:tbl>
    <w:p w:rsidR="00574ECE" w:rsidRDefault="00574ECE" w:rsidP="00574ECE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в части 10 главы 3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таблицу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1755"/>
      </w:tblGrid>
      <w:tr w:rsidR="00574ECE" w:rsidRPr="006B3C3F" w:rsidTr="0092718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</w:p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руб.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C607C3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C607C3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</w:tr>
      <w:tr w:rsidR="00574ECE" w:rsidRPr="006B3C3F" w:rsidTr="0092718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574ECE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ECE" w:rsidRPr="006B3C3F" w:rsidRDefault="00C607C3" w:rsidP="0092718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</w:t>
            </w:r>
          </w:p>
        </w:tc>
      </w:tr>
    </w:tbl>
    <w:p w:rsidR="006B3C3F" w:rsidRPr="006B3C3F" w:rsidRDefault="00574ECE" w:rsidP="006B3C3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6B3C3F">
        <w:rPr>
          <w:rFonts w:ascii="Times New Roman" w:eastAsia="Calibri" w:hAnsi="Times New Roman" w:cs="Times New Roman"/>
          <w:sz w:val="24"/>
          <w:szCs w:val="24"/>
        </w:rPr>
        <w:t>. Настоящее постановление</w:t>
      </w:r>
      <w:r w:rsidR="006B3C3F" w:rsidRPr="006B3C3F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момента официального опубликования и </w:t>
      </w:r>
      <w:r w:rsidR="006B3C3F" w:rsidRPr="006B3C3F">
        <w:rPr>
          <w:rFonts w:ascii="Times New Roman" w:eastAsia="Calibri" w:hAnsi="Times New Roman" w:cs="Arial"/>
          <w:sz w:val="24"/>
          <w:szCs w:val="20"/>
          <w:lang w:eastAsia="ru-RU"/>
        </w:rPr>
        <w:t>распространяется на прав</w:t>
      </w:r>
      <w:r>
        <w:rPr>
          <w:rFonts w:ascii="Times New Roman" w:eastAsia="Calibri" w:hAnsi="Times New Roman" w:cs="Arial"/>
          <w:sz w:val="24"/>
          <w:szCs w:val="20"/>
          <w:lang w:eastAsia="ru-RU"/>
        </w:rPr>
        <w:t>оотношения, возникшие с 1 января 2020</w:t>
      </w:r>
      <w:r w:rsidR="006B3C3F" w:rsidRPr="006B3C3F">
        <w:rPr>
          <w:rFonts w:ascii="Times New Roman" w:eastAsia="Calibri" w:hAnsi="Times New Roman" w:cs="Arial"/>
          <w:sz w:val="24"/>
          <w:szCs w:val="20"/>
          <w:lang w:eastAsia="ru-RU"/>
        </w:rPr>
        <w:t xml:space="preserve"> года.</w:t>
      </w:r>
    </w:p>
    <w:p w:rsidR="006B3C3F" w:rsidRPr="006B3C3F" w:rsidRDefault="00574ECE" w:rsidP="006B3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6B3C3F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</w:t>
      </w:r>
      <w:r w:rsidR="006B3C3F" w:rsidRPr="006B3C3F">
        <w:rPr>
          <w:rFonts w:ascii="Times New Roman" w:eastAsia="Calibri" w:hAnsi="Times New Roman" w:cs="Times New Roman"/>
          <w:sz w:val="24"/>
          <w:szCs w:val="24"/>
        </w:rPr>
        <w:t xml:space="preserve"> в муниципальном информационном издании «Вестник 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», и разместить на официальном сайте Администрации муниципального образования «</w:t>
      </w:r>
      <w:proofErr w:type="spellStart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="006B3C3F" w:rsidRPr="006B3C3F">
        <w:rPr>
          <w:rFonts w:ascii="Times New Roman" w:eastAsia="Calibri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6B3C3F" w:rsidRPr="006B3C3F" w:rsidRDefault="006B3C3F" w:rsidP="006B3C3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</w:p>
    <w:p w:rsidR="006B3C3F" w:rsidRP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6B3C3F">
        <w:rPr>
          <w:rFonts w:ascii="Times New Roman" w:eastAsia="Calibri" w:hAnsi="Times New Roman" w:cs="Times New Roman"/>
          <w:bCs/>
          <w:iCs/>
          <w:sz w:val="24"/>
          <w:szCs w:val="24"/>
        </w:rPr>
        <w:t>Игжейского</w:t>
      </w:r>
      <w:proofErr w:type="spellEnd"/>
      <w:r w:rsidRPr="006B3C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6B3C3F" w:rsidRPr="006B3C3F" w:rsidRDefault="006B3C3F" w:rsidP="006B3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И.М. Черкасова</w:t>
      </w:r>
    </w:p>
    <w:p w:rsidR="006B3C3F" w:rsidRPr="006B3C3F" w:rsidRDefault="006B3C3F" w:rsidP="006B3C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0"/>
          <w:lang w:eastAsia="ru-RU"/>
        </w:rPr>
      </w:pPr>
    </w:p>
    <w:p w:rsidR="006B3C3F" w:rsidRPr="006B3C3F" w:rsidRDefault="006B3C3F" w:rsidP="006B3C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Default="006B3C3F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7C3" w:rsidRDefault="00C607C3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1A37" w:rsidRPr="006B3C3F" w:rsidRDefault="002C1A37" w:rsidP="006B3C3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3C3F">
        <w:rPr>
          <w:rFonts w:ascii="Times New Roman" w:eastAsia="Calibri" w:hAnsi="Times New Roman" w:cs="Times New Roman"/>
          <w:sz w:val="24"/>
          <w:szCs w:val="24"/>
        </w:rPr>
        <w:t>к постановлению главы администрации</w:t>
      </w:r>
    </w:p>
    <w:p w:rsidR="006B3C3F" w:rsidRDefault="006B3C3F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«17» апреля 2019 года № 38</w:t>
      </w:r>
    </w:p>
    <w:p w:rsidR="00574ECE" w:rsidRPr="006B3C3F" w:rsidRDefault="002C1A37" w:rsidP="006B3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(в редакции от «28» января 2020 года № 5</w:t>
      </w:r>
      <w:r w:rsidR="00574EC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3C3F" w:rsidRDefault="006B3C3F" w:rsidP="006B3C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РАБОТНИКОВ, ЗАМЕЩАЮЩИХ ДОЛЖНОСТИ,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ЯВЛЯЮЩИЕСЯ ДОЛЖНОСТЯМИ МУНИЦИПАЛЬНОЙ СЛУЖБЫ, И ВСПОМОГАТЕЛЬНОГО ПЕРСОНАЛА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ИГЖЕЙСКОГО СЕЛЬСКОГО ПОСЕЛЕНИЯ 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Иркутской области, и вспомогательного персонала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вспомогательным персоналом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настоящего Положения понимаются лица, работающие в муниципальном образовании по трудовым договорам и не являющиеся муниципальными служащими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указанными в </w:t>
      </w:r>
      <w:hyperlink r:id="rId4" w:history="1">
        <w:r w:rsidRPr="006B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АДМИНИСТРАЦИИ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Оплата труда работников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замещающих должности, не являющиеся должностями муниципальной службы, состоит из месячного должностного оклада (далее – должностной оклад), ежемесячных и иных дополнительных выплат.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оклады работников, замещающих должности, не являющиеся должностями муниципальной службы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служащие), устанавливаются в следующих размерах: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2741"/>
      </w:tblGrid>
      <w:tr w:rsidR="006B3C3F" w:rsidRPr="006B3C3F" w:rsidTr="001F437B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6B3C3F" w:rsidRPr="006B3C3F" w:rsidTr="001F437B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2 категории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6B3C3F" w:rsidRPr="006B3C3F" w:rsidTr="001F437B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6B3C3F" w:rsidRPr="006B3C3F" w:rsidTr="001F437B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Индексация размеров должностных окладов служащих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Служащим производятся следующие ежемесячные и иные дополнительные выплаты: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ежемесячная надбавка к должностному окладу за выслугу лет;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премии по результатам работы;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материальная помощь;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выплаты, предусмотренные федеральными законами и иными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к должностному окладу за выслугу лет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ежемесячной надбавки за сложность, напряженность и высокие достижения в труде - в размере 10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материальной помощи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ОПЛАТА ТРУДА И ПОРЯДОК ФОРМИРОВАНИЯ ФОНДА ОПЛАТЫ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ВСПОМОГАТЕЛЬНОГО ПЕРСОНАЛА АДМИНИСТРАЦИИ ИГЖЕЙСКОГО СЕЛЬСКОГО ПОСЕЛЕНИЯ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Оплата труда вспомогательного персонала администрации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вспомогательный персонал) состоит из должностного оклада, ежемесячных и иных дополнительных выплат.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2663"/>
      </w:tblGrid>
      <w:tr w:rsidR="006B3C3F" w:rsidRPr="006B3C3F" w:rsidTr="00CA3EAA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квалификационного разряда</w:t>
            </w:r>
          </w:p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</w:p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оклада, руб.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квалификационный разряд 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</w:tr>
      <w:tr w:rsidR="006B3C3F" w:rsidRPr="006B3C3F" w:rsidTr="00CA3EAA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C607C3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Вспомогательному персоналу производятся следующие ежемесячные и иные дополнительные выплаты: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ежемесячное денежное поощрение - в размере1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по результатам работы в размере 3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материальная помощь в размере 2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выплаты, предусмотренные федеральными законами и иными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за сложность, напряженность и высокие достижения в труде - в размере 10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единовременной выплаты при предоставлении ежегодного оплачиваемого отпуска - в размере 2 должностных окладов.</w:t>
      </w:r>
      <w:bookmarkStart w:id="0" w:name="_GoBack"/>
      <w:bookmarkEnd w:id="0"/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РАЗМЕР, ПОРЯДОК УСТАНОВЛЕНИЯ И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ВЫСЛУГУ ЛЕТ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0"/>
        <w:gridCol w:w="3814"/>
      </w:tblGrid>
      <w:tr w:rsidR="006B3C3F" w:rsidRPr="006B3C3F" w:rsidTr="00C660CE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(в процентах к должностному окладу)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3C3F" w:rsidRPr="006B3C3F" w:rsidTr="00C660C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3F" w:rsidRPr="006B3C3F" w:rsidRDefault="006B3C3F" w:rsidP="006B3C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5" w:history="1">
        <w:r w:rsidRPr="006B3C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Ответственность за своевременный пересмотр размера ежемесячной надбавки за выслугу лет возлагается на кадровую службу администрации </w:t>
      </w:r>
      <w:proofErr w:type="spellStart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Назначение ежемесячной надбавки за выслугу лет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РАЗМЕР, ПОРЯДОК УСТАНОВЛЕНИЯ И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СЛОЖНОСТЬ, НАПРЯЖЕННОСТЬ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ВЫСОКИЕ ДОСТИЖЕНИЯ В ТРУДЕ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Надбавка устанавливается в размере от 50 до 100 процентов должностного оклада при наличии следующих условий: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исполнение трудовых (должностных) обязанностей в условиях, отклоняющихся от нормальных;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Конкретный размер надбавки определяется главой администрации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Надбавка носит срочный и персонифицированный характер, указывается в трудовом договоре, заключенном с работником.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Надбавка выплачивается пропорционально отработанному времени.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ПОРЯДОК И УСЛОВИЯ ВЫПЛАТЫ ПРЕМИИ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трудовой дисциплины.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Размер премии определяется главой администрации поселения и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РАЗМЕР, ПОРЯДОК И УСЛОВИЯ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Материальная помощь работникам предоставляется в случаях: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Материальная помощь предоставляется по письменному заявлению работника при представлении следующих документов: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случаях, предусмотренных подпунктом "а" пункта 31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случаях, предусмотренных подпунктом "б" пункта 31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31 настоящего Положения;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случаях, предусмотренных подпунктом "в" пункта 31 настоящего Положения, - копии свидетельства о заключении брака, рождении ребенка; копии паспорта.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смерти работника материальная помощь предоставляется одному из совершеннолетних членов его семьи, указанному в подпункте "б" пункта 31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Предоставление работнику, члену его семьи (в случае, предусмотренном пунктом 33 настоящего Положения) материальной помощи и определение ее конкретного размера производится по решению главы администрации поселения и оформляется соответствующим правовым актом.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8. РАЗМЕР, ПОРЯДОК И УСЛОВИЯ ЕДИНОВРЕМЕННОЙ ВЫПЛАТЫ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38.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Размер единовременной выплаты при предоставлении ежегодного оплачиваемого отпуска составляет два должностных оклада.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41. Единовременная выплата производится пропорционально отработанному времени при увольнении работника в случае: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6B3C3F" w:rsidRPr="006B3C3F" w:rsidRDefault="006B3C3F" w:rsidP="006B3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F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Решение главы администрации о выплате работнику единовременной выплаты оформляется соответствующим правовым актом.</w:t>
      </w:r>
    </w:p>
    <w:sectPr w:rsidR="006B3C3F" w:rsidRPr="006B3C3F" w:rsidSect="00DE0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D4"/>
    <w:rsid w:val="00021A9D"/>
    <w:rsid w:val="001C3F00"/>
    <w:rsid w:val="001F437B"/>
    <w:rsid w:val="002243D4"/>
    <w:rsid w:val="002C1A37"/>
    <w:rsid w:val="004C2313"/>
    <w:rsid w:val="00540823"/>
    <w:rsid w:val="00574ECE"/>
    <w:rsid w:val="006B3C3F"/>
    <w:rsid w:val="006C5782"/>
    <w:rsid w:val="008B2122"/>
    <w:rsid w:val="00C24ACB"/>
    <w:rsid w:val="00C607C3"/>
    <w:rsid w:val="00CA3EAA"/>
    <w:rsid w:val="00EF1E5E"/>
    <w:rsid w:val="00F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5FFE-6687-42DA-A97B-C237784F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8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20064;fld=134" TargetMode="External"/><Relationship Id="rId4" Type="http://schemas.openxmlformats.org/officeDocument/2006/relationships/hyperlink" Target="consultantplus://offline/main?base=RLAW411;n=5481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2020-01-28T06:11:00Z</cp:lastPrinted>
  <dcterms:created xsi:type="dcterms:W3CDTF">2019-04-29T03:46:00Z</dcterms:created>
  <dcterms:modified xsi:type="dcterms:W3CDTF">2020-01-28T08:37:00Z</dcterms:modified>
</cp:coreProperties>
</file>